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139D" w:rsidRDefault="001D139D" w:rsidP="001D1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39D">
        <w:rPr>
          <w:rFonts w:ascii="Times New Roman" w:hAnsi="Times New Roman" w:cs="Times New Roman"/>
          <w:sz w:val="28"/>
          <w:szCs w:val="28"/>
        </w:rPr>
        <w:t>Карта оценки качества РППС (как часть ВСОКО)</w:t>
      </w:r>
    </w:p>
    <w:p w:rsidR="001D139D" w:rsidRDefault="001D139D" w:rsidP="001D139D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</w:t>
      </w:r>
      <w:r>
        <w:rPr>
          <w:rFonts w:ascii="Times New Roman" w:hAnsi="Times New Roman"/>
          <w:b/>
          <w:sz w:val="24"/>
          <w:szCs w:val="24"/>
        </w:rPr>
        <w:t>развивающей предметно-пространственной среды</w:t>
      </w:r>
    </w:p>
    <w:p w:rsidR="001D139D" w:rsidRPr="001D139D" w:rsidRDefault="001D139D" w:rsidP="001D139D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                                                                        ___________________</w:t>
      </w:r>
      <w:r>
        <w:rPr>
          <w:rFonts w:ascii="Times New Roman" w:hAnsi="Times New Roman"/>
          <w:sz w:val="24"/>
          <w:szCs w:val="24"/>
        </w:rPr>
        <w:br/>
      </w:r>
      <w:r w:rsidRPr="001D139D">
        <w:rPr>
          <w:rFonts w:ascii="Times New Roman" w:hAnsi="Times New Roman" w:cs="Times New Roman"/>
          <w:b/>
          <w:bCs/>
          <w:sz w:val="24"/>
          <w:szCs w:val="24"/>
        </w:rPr>
        <w:t xml:space="preserve">      дата                                                                                        участник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4048"/>
        <w:gridCol w:w="1606"/>
        <w:gridCol w:w="1552"/>
        <w:gridCol w:w="1832"/>
      </w:tblGrid>
      <w:tr w:rsidR="001D139D" w:rsidRPr="001D139D" w:rsidTr="001D139D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1D139D" w:rsidRPr="001D139D" w:rsidRDefault="001D139D" w:rsidP="001D139D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1D139D" w:rsidRPr="001D139D" w:rsidTr="001D13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  <w:p w:rsidR="001D139D" w:rsidRPr="001D139D" w:rsidRDefault="001D139D" w:rsidP="001D139D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Частичное </w:t>
            </w:r>
            <w:r w:rsidRPr="001D139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соответствие</w:t>
            </w:r>
            <w:r w:rsidRPr="001D139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 балла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Несоответствие </w:t>
            </w:r>
          </w:p>
          <w:p w:rsidR="001D139D" w:rsidRPr="001D139D" w:rsidRDefault="001D139D" w:rsidP="001D1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балла</w:t>
            </w:r>
          </w:p>
        </w:tc>
      </w:tr>
      <w:tr w:rsidR="001D139D" w:rsidRPr="001D139D" w:rsidTr="001D139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rPr>
                <w:rFonts w:eastAsiaTheme="minorEastAsia"/>
              </w:rPr>
            </w:pPr>
            <w:r w:rsidRPr="001D139D">
              <w:rPr>
                <w:rFonts w:eastAsiaTheme="minorEastAsia"/>
              </w:rPr>
              <w:t>Принципам</w:t>
            </w:r>
            <w:r w:rsidRPr="001D139D">
              <w:rPr>
                <w:rFonts w:eastAsiaTheme="minorEastAsia"/>
                <w:color w:val="FF0000"/>
              </w:rPr>
              <w:t xml:space="preserve"> </w:t>
            </w:r>
            <w:r w:rsidRPr="001D139D">
              <w:rPr>
                <w:rFonts w:eastAsiaTheme="minorEastAsia"/>
              </w:rPr>
              <w:t>трансформируемости, полифункциональности, вариативности, доступности, безопасности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9D" w:rsidRPr="001D139D" w:rsidRDefault="001D139D" w:rsidP="001D1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9D" w:rsidRPr="001D139D" w:rsidRDefault="001D139D" w:rsidP="001D139D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9D" w:rsidRPr="001D139D" w:rsidRDefault="001D139D" w:rsidP="001D1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139D" w:rsidRPr="001D139D" w:rsidTr="001D139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rPr>
                <w:rFonts w:eastAsiaTheme="minorEastAsia"/>
              </w:rPr>
            </w:pPr>
            <w:r w:rsidRPr="001D139D">
              <w:rPr>
                <w:rFonts w:eastAsiaTheme="minorEastAsia"/>
              </w:rPr>
              <w:t xml:space="preserve">Требованиям к организации общения и совместной деятельности (в том числе детей разного возраста) и взрослых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9D" w:rsidRPr="001D139D" w:rsidRDefault="001D139D" w:rsidP="001D1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9D" w:rsidRPr="001D139D" w:rsidRDefault="001D139D" w:rsidP="001D139D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9D" w:rsidRPr="001D139D" w:rsidRDefault="001D139D" w:rsidP="001D1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139D" w:rsidRPr="001D139D" w:rsidTr="001D139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1D139D">
              <w:rPr>
                <w:rFonts w:eastAsiaTheme="minorEastAsia"/>
              </w:rPr>
              <w:t xml:space="preserve">Требованиям к организации совместной деятельности </w:t>
            </w:r>
            <w:proofErr w:type="gramStart"/>
            <w:r w:rsidRPr="001D139D">
              <w:rPr>
                <w:rFonts w:eastAsiaTheme="minorEastAsia"/>
              </w:rPr>
              <w:t>со</w:t>
            </w:r>
            <w:proofErr w:type="gramEnd"/>
            <w:r w:rsidRPr="001D139D">
              <w:rPr>
                <w:rFonts w:eastAsiaTheme="minorEastAsia"/>
              </w:rPr>
              <w:t xml:space="preserve"> взрослым и самостоятельной двигательной активности детей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9D" w:rsidRPr="001D139D" w:rsidRDefault="001D139D" w:rsidP="001D1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9D" w:rsidRPr="001D139D" w:rsidRDefault="001D139D" w:rsidP="001D139D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9D" w:rsidRPr="001D139D" w:rsidRDefault="001D139D" w:rsidP="001D1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139D" w:rsidRPr="001D139D" w:rsidTr="001D139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1D139D">
              <w:rPr>
                <w:rFonts w:eastAsiaTheme="minorEastAsia"/>
              </w:rPr>
              <w:t>Учёт национально-культурных, климатических  и других условий, в которых осуществляется образовательная деятельность детей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9D" w:rsidRPr="001D139D" w:rsidRDefault="001D139D" w:rsidP="001D1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9D" w:rsidRPr="001D139D" w:rsidRDefault="001D139D" w:rsidP="001D139D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9D" w:rsidRPr="001D139D" w:rsidRDefault="001D139D" w:rsidP="001D1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139D" w:rsidRPr="001D139D" w:rsidTr="001D139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1D139D">
              <w:rPr>
                <w:rFonts w:eastAsiaTheme="minorEastAsia"/>
                <w:b/>
                <w:bCs/>
              </w:rPr>
              <w:t>ИТОГО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9D" w:rsidRPr="001D139D" w:rsidRDefault="001D139D" w:rsidP="001D1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9D" w:rsidRPr="001D139D" w:rsidRDefault="001D139D" w:rsidP="001D139D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9D" w:rsidRPr="001D139D" w:rsidRDefault="001D139D" w:rsidP="001D1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139D" w:rsidRPr="001D139D" w:rsidRDefault="001D139D" w:rsidP="001D139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1D139D">
        <w:rPr>
          <w:rFonts w:ascii="Times New Roman" w:hAnsi="Times New Roman" w:cs="Times New Roman"/>
          <w:b/>
          <w:sz w:val="24"/>
          <w:szCs w:val="24"/>
        </w:rPr>
        <w:t>Сроки и периодичность процедур оценки</w:t>
      </w:r>
    </w:p>
    <w:p w:rsidR="001D139D" w:rsidRPr="001D139D" w:rsidRDefault="001D139D" w:rsidP="001D139D">
      <w:pPr>
        <w:pStyle w:val="msonormalbullet2gif"/>
        <w:spacing w:before="0" w:beforeAutospacing="0" w:after="0" w:afterAutospacing="0"/>
        <w:jc w:val="both"/>
      </w:pPr>
      <w:r w:rsidRPr="001D139D">
        <w:t xml:space="preserve">- </w:t>
      </w:r>
      <w:r>
        <w:t xml:space="preserve">проводится </w:t>
      </w:r>
      <w:r w:rsidRPr="001D139D">
        <w:t>ежегодно, при подготовке к новому образовательному периоду - при подготовке к контролю (в виде проверок) качества дошкольного образования учредителем, муниципальными и региональными органами управления образованием и др. уполномоченными органами и лицами;</w:t>
      </w:r>
    </w:p>
    <w:p w:rsidR="001D139D" w:rsidRPr="001D139D" w:rsidRDefault="001D139D" w:rsidP="001D139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9D">
        <w:rPr>
          <w:rFonts w:ascii="Times New Roman" w:hAnsi="Times New Roman" w:cs="Times New Roman"/>
          <w:sz w:val="24"/>
          <w:szCs w:val="24"/>
        </w:rPr>
        <w:t>- систематически в течение образовательного периода в части предметно-развивающей среды групп</w:t>
      </w:r>
    </w:p>
    <w:p w:rsidR="001D139D" w:rsidRPr="001D139D" w:rsidRDefault="001D139D" w:rsidP="001D139D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39D" w:rsidRDefault="001D139D" w:rsidP="001D139D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39D" w:rsidRDefault="001D139D" w:rsidP="001D139D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39D" w:rsidRDefault="001D139D" w:rsidP="001D139D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39D" w:rsidRPr="001D139D" w:rsidRDefault="001D139D" w:rsidP="001D139D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39D">
        <w:rPr>
          <w:rFonts w:ascii="Times New Roman" w:hAnsi="Times New Roman" w:cs="Times New Roman"/>
          <w:b/>
          <w:sz w:val="24"/>
          <w:szCs w:val="24"/>
        </w:rPr>
        <w:t>Оценка развивающего потенциала РППС в группе</w:t>
      </w:r>
    </w:p>
    <w:p w:rsidR="001D139D" w:rsidRPr="001D139D" w:rsidRDefault="001D139D" w:rsidP="001D139D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D1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39D">
        <w:rPr>
          <w:rFonts w:ascii="Times New Roman" w:hAnsi="Times New Roman" w:cs="Times New Roman"/>
          <w:b/>
          <w:bCs/>
          <w:sz w:val="24"/>
          <w:szCs w:val="24"/>
        </w:rPr>
        <w:t xml:space="preserve"> ___________                                                                             __________________</w:t>
      </w:r>
      <w:r w:rsidRPr="001D139D">
        <w:rPr>
          <w:rFonts w:ascii="Times New Roman" w:hAnsi="Times New Roman" w:cs="Times New Roman"/>
          <w:sz w:val="24"/>
          <w:szCs w:val="24"/>
        </w:rPr>
        <w:br/>
      </w:r>
      <w:r w:rsidRPr="001D139D">
        <w:rPr>
          <w:rFonts w:ascii="Times New Roman" w:hAnsi="Times New Roman" w:cs="Times New Roman"/>
          <w:b/>
          <w:bCs/>
          <w:sz w:val="24"/>
          <w:szCs w:val="24"/>
        </w:rPr>
        <w:t xml:space="preserve">      дата                                                                                               группа</w:t>
      </w:r>
    </w:p>
    <w:p w:rsidR="001D139D" w:rsidRPr="001D139D" w:rsidRDefault="001D139D" w:rsidP="001D139D">
      <w:pPr>
        <w:tabs>
          <w:tab w:val="left" w:pos="993"/>
          <w:tab w:val="left" w:pos="1276"/>
        </w:tabs>
        <w:spacing w:after="0" w:line="240" w:lineRule="auto"/>
        <w:ind w:left="-900"/>
        <w:rPr>
          <w:rFonts w:ascii="Times New Roman" w:hAnsi="Times New Roman" w:cs="Times New Roman"/>
          <w:b/>
          <w:bCs/>
          <w:sz w:val="24"/>
          <w:szCs w:val="24"/>
        </w:rPr>
      </w:pPr>
    </w:p>
    <w:p w:rsidR="001D139D" w:rsidRPr="001D139D" w:rsidRDefault="001D139D" w:rsidP="001D139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39D">
        <w:rPr>
          <w:rFonts w:ascii="Times New Roman" w:hAnsi="Times New Roman" w:cs="Times New Roman"/>
          <w:bCs/>
          <w:sz w:val="24"/>
          <w:szCs w:val="24"/>
        </w:rPr>
        <w:t xml:space="preserve">Педагогический работник </w:t>
      </w:r>
      <w:r w:rsidRPr="001D139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</w:p>
    <w:p w:rsidR="001D139D" w:rsidRPr="001D139D" w:rsidRDefault="001D139D" w:rsidP="001D1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39D" w:rsidRPr="001D139D" w:rsidRDefault="001D139D" w:rsidP="001D139D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1D139D">
        <w:rPr>
          <w:rFonts w:ascii="Times New Roman" w:hAnsi="Times New Roman" w:cs="Times New Roman"/>
          <w:sz w:val="24"/>
          <w:szCs w:val="24"/>
        </w:rPr>
        <w:t xml:space="preserve">3 – полное соответствие (соответствует для всех центров активности и видов деятельности детей), </w:t>
      </w:r>
    </w:p>
    <w:p w:rsidR="001D139D" w:rsidRPr="001D139D" w:rsidRDefault="001D139D" w:rsidP="001D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39D">
        <w:rPr>
          <w:rFonts w:ascii="Times New Roman" w:hAnsi="Times New Roman" w:cs="Times New Roman"/>
          <w:sz w:val="24"/>
          <w:szCs w:val="24"/>
        </w:rPr>
        <w:t>2- частичное соответствие (соответствует для большинства центров активности и некоторых видов деятельности детей),</w:t>
      </w:r>
    </w:p>
    <w:p w:rsidR="001D139D" w:rsidRPr="001D139D" w:rsidRDefault="001D139D" w:rsidP="001D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39D">
        <w:rPr>
          <w:rFonts w:ascii="Times New Roman" w:hAnsi="Times New Roman" w:cs="Times New Roman"/>
          <w:sz w:val="24"/>
          <w:szCs w:val="24"/>
        </w:rPr>
        <w:t xml:space="preserve">1- недостаточное соответствие (соответствует для отдельных центров активности, видов деятельности детей) </w:t>
      </w:r>
    </w:p>
    <w:p w:rsidR="001D139D" w:rsidRDefault="001D139D" w:rsidP="001D13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39D">
        <w:rPr>
          <w:rFonts w:ascii="Times New Roman" w:hAnsi="Times New Roman" w:cs="Times New Roman"/>
          <w:sz w:val="24"/>
          <w:szCs w:val="24"/>
        </w:rPr>
        <w:t>полное несоответстви</w:t>
      </w:r>
    </w:p>
    <w:p w:rsidR="001D139D" w:rsidRPr="001D139D" w:rsidRDefault="001D139D" w:rsidP="001D13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39D" w:rsidRPr="001D139D" w:rsidRDefault="001D139D" w:rsidP="001D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289"/>
        <w:gridCol w:w="5639"/>
        <w:gridCol w:w="644"/>
        <w:gridCol w:w="644"/>
        <w:gridCol w:w="644"/>
        <w:gridCol w:w="646"/>
      </w:tblGrid>
      <w:tr w:rsidR="001D139D" w:rsidRPr="001D139D" w:rsidTr="001D139D">
        <w:trPr>
          <w:trHeight w:val="18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Направления поддержки субъективности воспитанника в РППС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D139D" w:rsidRPr="001D139D" w:rsidRDefault="001D139D" w:rsidP="001D13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Характеристики РППС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D139D" w:rsidRPr="001D139D" w:rsidTr="001D139D">
        <w:trPr>
          <w:trHeight w:val="138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полное соответствие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частичное соответствие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недостаточное соответствие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полное несоответствие</w:t>
            </w:r>
          </w:p>
        </w:tc>
      </w:tr>
      <w:tr w:rsidR="001D139D" w:rsidRPr="001D139D" w:rsidTr="001D139D">
        <w:trPr>
          <w:trHeight w:val="14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Поддержка активности воспитанника в пространственной среде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1.1. Привлекательность материалов, инструментов, оборудования, которая способствует активному включению детей в деятельность. Предметы являются привлекательными стимулами для активной деятельности детей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D139D" w:rsidRPr="001D139D" w:rsidTr="001D139D">
        <w:trPr>
          <w:trHeight w:val="14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1.2. Доступность материалов, инструментов, игрушек, пособий, что обеспечивает активное использование их детьми в деятельности. Расположение на уровне роста детей, удобные шкафы, открытые полки, легко открывающиеся коробки, легко выдвигающиеся ящики и др.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D139D" w:rsidRPr="001D139D" w:rsidTr="001D139D">
        <w:trPr>
          <w:trHeight w:val="14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1.3. Комфортность и безопасность среды предполагает удобство, продуманное расположение материалов, игрушек, обеспечивает возможность для индивидуальной и коллективной деятельности детей. Безопасность материалов и оборудования (отсутствие острых частей, сколов, торчащих гвоздей и др.), безопасность расположения мебели, электробезопасность, достаточность освещения, возможность влажной уборки во всех центрах активности детей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D139D" w:rsidRPr="001D139D" w:rsidTr="001D139D">
        <w:trPr>
          <w:trHeight w:val="14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2.1. Разнообразие материалов и инструментов, игрушек, пособий обеспечивает возможность выбора детей в разных видах деятельности.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D139D" w:rsidRPr="001D139D" w:rsidTr="001D139D">
        <w:trPr>
          <w:trHeight w:val="14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2.2. Наличие материалов и пособий для самостоятельного упражнения детей в различных действиях, наличие «предметов- провокаторов» - привлекательных стимулов, провоцирующих возникновение разных видов деятельности детей.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D139D" w:rsidRPr="001D139D" w:rsidTr="001D139D">
        <w:trPr>
          <w:trHeight w:val="14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 xml:space="preserve">2.3. Наличие средств для общения, обмена идеями, выдвижения инициатив, пожеланий и предложений, вопросов, подарков и поздравлений </w:t>
            </w:r>
            <w:proofErr w:type="gramStart"/>
            <w:r w:rsidRPr="001D139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средства для совместного планирования деятельности)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D139D" w:rsidRPr="001D139D" w:rsidTr="001D139D">
        <w:trPr>
          <w:trHeight w:val="114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саморегуляция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3.1. Наличие материалов и инструментов для самообслуживания в разных видах деятельности (тряпочки, совочки, губки и др.)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D139D" w:rsidRPr="001D139D" w:rsidTr="001D139D">
        <w:trPr>
          <w:trHeight w:val="14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proofErr w:type="gramStart"/>
            <w:r w:rsidRPr="001D139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разнообразных маркеров пространства, таблиц, схем, образцов, моделей, фотографий построек, поделок, графических схем выполнения упражнений, действий, правил организации деятельности и т.д., выполненных в понятной детям </w:t>
            </w:r>
            <w:r w:rsidRPr="001D1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(графические изображения, условные значки, короткие надписи и т.д.)</w:t>
            </w:r>
            <w:proofErr w:type="gram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D139D" w:rsidRPr="001D139D" w:rsidTr="001D139D">
        <w:trPr>
          <w:trHeight w:val="14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3.3. Наличие дидактических и автодидактических (способствующих самообучению детей без посредства взрослого) материалов для разных видов самостоятельной деятельности детей.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D139D" w:rsidRPr="001D139D" w:rsidTr="001D139D">
        <w:trPr>
          <w:trHeight w:val="147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Творческость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4.1. Наличие нетрадиционных материалов и инструментов для разных видов деятельности, предметов- заместителей, игрушек, материалов, не имеющих жёстко закреплённого способа употребления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D139D" w:rsidRPr="001D139D" w:rsidTr="001D139D">
        <w:trPr>
          <w:trHeight w:val="14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 xml:space="preserve">4.2. Наличие материалов, оборудования для экспериментирования в разных видах деятельности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D139D" w:rsidRPr="001D139D" w:rsidTr="001D139D">
        <w:trPr>
          <w:trHeight w:val="14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 xml:space="preserve">4.3. Наличие заготовок для сотворчества </w:t>
            </w:r>
            <w:proofErr w:type="gramStart"/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D139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(в изобр., конструктивно- модельной, игровой и др. видах деятельности)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D139D" w:rsidRPr="001D139D" w:rsidTr="001D139D">
        <w:trPr>
          <w:trHeight w:val="14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9D" w:rsidRPr="001D139D" w:rsidRDefault="001D139D" w:rsidP="001D13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D139D">
              <w:rPr>
                <w:rFonts w:ascii="Times New Roman" w:hAnsi="Times New Roman" w:cs="Times New Roman"/>
                <w:sz w:val="24"/>
                <w:szCs w:val="24"/>
              </w:rPr>
              <w:t>4.4. Использование продуктов детского творчества в создании интерьера группы, оформлении интерьеров ДОО, в различных видах детской деятельности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9D" w:rsidRPr="001D139D" w:rsidRDefault="001D139D" w:rsidP="001D13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1D139D" w:rsidRPr="001D139D" w:rsidRDefault="001D139D" w:rsidP="001D139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9900"/>
          <w:sz w:val="24"/>
          <w:szCs w:val="24"/>
        </w:rPr>
      </w:pPr>
    </w:p>
    <w:p w:rsidR="001D139D" w:rsidRPr="001D139D" w:rsidRDefault="001D139D" w:rsidP="001D139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39D">
        <w:rPr>
          <w:rFonts w:ascii="Times New Roman" w:hAnsi="Times New Roman" w:cs="Times New Roman"/>
          <w:b/>
          <w:sz w:val="24"/>
          <w:szCs w:val="24"/>
        </w:rPr>
        <w:t>Сроки и периодичность процедур оценки</w:t>
      </w:r>
    </w:p>
    <w:p w:rsidR="001D139D" w:rsidRDefault="001D139D" w:rsidP="001D139D">
      <w:pPr>
        <w:pStyle w:val="msonormalbullet2gif"/>
        <w:tabs>
          <w:tab w:val="left" w:pos="993"/>
        </w:tabs>
        <w:spacing w:before="0" w:beforeAutospacing="0" w:after="0" w:afterAutospacing="0"/>
        <w:jc w:val="both"/>
        <w:rPr>
          <w:i/>
        </w:rPr>
      </w:pPr>
      <w:r w:rsidRPr="001D139D">
        <w:t xml:space="preserve">- </w:t>
      </w:r>
      <w:r>
        <w:t xml:space="preserve">проводится </w:t>
      </w:r>
      <w:r w:rsidRPr="001D139D">
        <w:t>ежегодно, при подготовке к новому образовательному периоду</w:t>
      </w:r>
      <w:proofErr w:type="gramStart"/>
      <w:r w:rsidRPr="001D139D">
        <w:t xml:space="preserve"> </w:t>
      </w:r>
      <w:r>
        <w:t>.</w:t>
      </w:r>
      <w:proofErr w:type="gramEnd"/>
    </w:p>
    <w:p w:rsidR="001D139D" w:rsidRDefault="001D139D" w:rsidP="001D139D">
      <w:pPr>
        <w:jc w:val="center"/>
      </w:pPr>
    </w:p>
    <w:sectPr w:rsidR="001D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31AD4"/>
    <w:multiLevelType w:val="hybridMultilevel"/>
    <w:tmpl w:val="CB88C284"/>
    <w:lvl w:ilvl="0" w:tplc="A2A4192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39D"/>
    <w:rsid w:val="001D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1D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D1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2023-12-11T00:13:00Z</dcterms:created>
  <dcterms:modified xsi:type="dcterms:W3CDTF">2023-12-11T00:17:00Z</dcterms:modified>
</cp:coreProperties>
</file>